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70" w:rsidRDefault="00A20870" w:rsidP="00A20870">
      <w:pPr>
        <w:jc w:val="right"/>
        <w:rPr>
          <w:i/>
          <w:sz w:val="24"/>
          <w:szCs w:val="24"/>
          <w:lang w:val="ru-RU"/>
        </w:rPr>
      </w:pPr>
    </w:p>
    <w:p w:rsidR="003010F8" w:rsidRPr="00A20870" w:rsidRDefault="00A20870" w:rsidP="00A20870">
      <w:pPr>
        <w:jc w:val="right"/>
        <w:rPr>
          <w:i/>
          <w:sz w:val="24"/>
          <w:szCs w:val="24"/>
          <w:lang w:val="ru-RU"/>
        </w:rPr>
      </w:pPr>
      <w:r w:rsidRPr="00A20870">
        <w:rPr>
          <w:i/>
          <w:sz w:val="24"/>
          <w:szCs w:val="24"/>
          <w:lang w:val="ru-RU"/>
        </w:rPr>
        <w:t xml:space="preserve">Принята на </w:t>
      </w:r>
      <w:r>
        <w:rPr>
          <w:i/>
          <w:sz w:val="24"/>
          <w:szCs w:val="24"/>
          <w:lang w:val="ru-RU"/>
        </w:rPr>
        <w:t>Внеочередном с</w:t>
      </w:r>
      <w:r w:rsidRPr="00A20870">
        <w:rPr>
          <w:i/>
          <w:sz w:val="24"/>
          <w:szCs w:val="24"/>
          <w:lang w:val="ru-RU"/>
        </w:rPr>
        <w:t xml:space="preserve">ъезде </w:t>
      </w:r>
      <w:r>
        <w:rPr>
          <w:i/>
          <w:sz w:val="24"/>
          <w:szCs w:val="24"/>
          <w:lang w:val="ru-RU"/>
        </w:rPr>
        <w:br/>
      </w:r>
      <w:r w:rsidRPr="00A20870">
        <w:rPr>
          <w:i/>
          <w:sz w:val="24"/>
          <w:szCs w:val="24"/>
          <w:lang w:val="ru-RU"/>
        </w:rPr>
        <w:t xml:space="preserve">Всероссийской политической партии  </w:t>
      </w:r>
      <w:r>
        <w:rPr>
          <w:i/>
          <w:sz w:val="24"/>
          <w:szCs w:val="24"/>
          <w:lang w:val="ru-RU"/>
        </w:rPr>
        <w:br/>
      </w:r>
      <w:r w:rsidRPr="00A20870">
        <w:rPr>
          <w:i/>
          <w:sz w:val="24"/>
          <w:szCs w:val="24"/>
          <w:lang w:val="ru-RU"/>
        </w:rPr>
        <w:t>ПАРТИЯ ЗА СПРАВЕДЛИВОСТЬ!</w:t>
      </w:r>
      <w:r>
        <w:rPr>
          <w:i/>
          <w:sz w:val="24"/>
          <w:szCs w:val="24"/>
          <w:lang w:val="ru-RU"/>
        </w:rPr>
        <w:br/>
        <w:t>12 ноября</w:t>
      </w:r>
      <w:r w:rsidRPr="00A20870">
        <w:rPr>
          <w:i/>
          <w:sz w:val="24"/>
          <w:szCs w:val="24"/>
          <w:lang w:val="ru-RU"/>
        </w:rPr>
        <w:t xml:space="preserve"> 201</w:t>
      </w:r>
      <w:r>
        <w:rPr>
          <w:i/>
          <w:sz w:val="24"/>
          <w:szCs w:val="24"/>
          <w:lang w:val="ru-RU"/>
        </w:rPr>
        <w:t>5</w:t>
      </w:r>
      <w:r w:rsidRPr="00A20870">
        <w:rPr>
          <w:i/>
          <w:sz w:val="24"/>
          <w:szCs w:val="24"/>
          <w:lang w:val="ru-RU"/>
        </w:rPr>
        <w:t xml:space="preserve"> г.</w:t>
      </w:r>
    </w:p>
    <w:p w:rsidR="00A20870" w:rsidRDefault="00A20870" w:rsidP="00DC2966">
      <w:pPr>
        <w:jc w:val="center"/>
        <w:rPr>
          <w:b/>
          <w:sz w:val="32"/>
          <w:szCs w:val="32"/>
          <w:lang w:val="ru-RU"/>
        </w:rPr>
      </w:pPr>
    </w:p>
    <w:p w:rsidR="00A20870" w:rsidRDefault="00A20870" w:rsidP="00DC2966">
      <w:pPr>
        <w:jc w:val="center"/>
        <w:rPr>
          <w:b/>
          <w:sz w:val="32"/>
          <w:szCs w:val="32"/>
          <w:lang w:val="ru-RU"/>
        </w:rPr>
      </w:pPr>
    </w:p>
    <w:p w:rsidR="00A20870" w:rsidRDefault="00A20870" w:rsidP="00DC2966">
      <w:pPr>
        <w:jc w:val="center"/>
        <w:rPr>
          <w:b/>
          <w:sz w:val="32"/>
          <w:szCs w:val="32"/>
          <w:lang w:val="ru-RU"/>
        </w:rPr>
      </w:pPr>
    </w:p>
    <w:p w:rsidR="00A20870" w:rsidRDefault="00A20870" w:rsidP="00DC2966">
      <w:pPr>
        <w:jc w:val="center"/>
        <w:rPr>
          <w:b/>
          <w:sz w:val="32"/>
          <w:szCs w:val="32"/>
          <w:lang w:val="ru-RU"/>
        </w:rPr>
      </w:pPr>
    </w:p>
    <w:p w:rsidR="00A20870" w:rsidRDefault="00A20870" w:rsidP="00DC2966">
      <w:pPr>
        <w:jc w:val="center"/>
        <w:rPr>
          <w:b/>
          <w:sz w:val="32"/>
          <w:szCs w:val="32"/>
          <w:lang w:val="ru-RU"/>
        </w:rPr>
      </w:pPr>
    </w:p>
    <w:p w:rsidR="00DC2966" w:rsidRPr="00A20870" w:rsidRDefault="00DC2966" w:rsidP="00DC2966">
      <w:pPr>
        <w:jc w:val="center"/>
        <w:rPr>
          <w:b/>
          <w:sz w:val="40"/>
          <w:szCs w:val="40"/>
          <w:lang w:val="ru-RU"/>
        </w:rPr>
      </w:pPr>
      <w:r w:rsidRPr="00A20870">
        <w:rPr>
          <w:b/>
          <w:sz w:val="40"/>
          <w:szCs w:val="40"/>
          <w:lang w:val="ru-RU"/>
        </w:rPr>
        <w:t xml:space="preserve">ПРОГРАММА </w:t>
      </w:r>
      <w:r w:rsidRPr="00A20870">
        <w:rPr>
          <w:b/>
          <w:sz w:val="40"/>
          <w:szCs w:val="40"/>
          <w:lang w:val="ru-RU"/>
        </w:rPr>
        <w:br/>
        <w:t>Всероссийской политической партии</w:t>
      </w:r>
      <w:r w:rsidRPr="00A20870">
        <w:rPr>
          <w:b/>
          <w:sz w:val="40"/>
          <w:szCs w:val="40"/>
          <w:lang w:val="ru-RU"/>
        </w:rPr>
        <w:br/>
        <w:t>ПАРТИЯ ЗА СПРАВЕДЛИВОСТЬ!</w:t>
      </w:r>
    </w:p>
    <w:p w:rsidR="00DC2966" w:rsidRPr="003010F8" w:rsidRDefault="00DC2966" w:rsidP="00DC2966">
      <w:pPr>
        <w:rPr>
          <w:sz w:val="32"/>
          <w:szCs w:val="32"/>
          <w:lang w:val="ru-RU"/>
        </w:rPr>
      </w:pPr>
    </w:p>
    <w:p w:rsidR="00A20870" w:rsidRDefault="00A20870" w:rsidP="00DC2966">
      <w:pPr>
        <w:jc w:val="center"/>
        <w:rPr>
          <w:b/>
          <w:sz w:val="24"/>
          <w:szCs w:val="24"/>
          <w:lang w:val="ru-RU"/>
        </w:rPr>
      </w:pPr>
    </w:p>
    <w:p w:rsidR="00A20870" w:rsidRDefault="00A20870" w:rsidP="00DC2966">
      <w:pPr>
        <w:jc w:val="center"/>
        <w:rPr>
          <w:b/>
          <w:sz w:val="24"/>
          <w:szCs w:val="24"/>
          <w:lang w:val="ru-RU"/>
        </w:rPr>
      </w:pPr>
    </w:p>
    <w:p w:rsidR="00A20870" w:rsidRDefault="00A20870" w:rsidP="00DC2966">
      <w:pPr>
        <w:jc w:val="center"/>
        <w:rPr>
          <w:b/>
          <w:sz w:val="24"/>
          <w:szCs w:val="24"/>
          <w:lang w:val="ru-RU"/>
        </w:rPr>
      </w:pPr>
    </w:p>
    <w:p w:rsidR="00A20870" w:rsidRDefault="00A20870" w:rsidP="00DC2966">
      <w:pPr>
        <w:jc w:val="center"/>
        <w:rPr>
          <w:b/>
          <w:sz w:val="24"/>
          <w:szCs w:val="24"/>
          <w:lang w:val="ru-RU"/>
        </w:rPr>
      </w:pPr>
    </w:p>
    <w:p w:rsidR="00A20870" w:rsidRDefault="00A20870" w:rsidP="00DC2966">
      <w:pPr>
        <w:jc w:val="center"/>
        <w:rPr>
          <w:b/>
          <w:sz w:val="24"/>
          <w:szCs w:val="24"/>
          <w:lang w:val="ru-RU"/>
        </w:rPr>
      </w:pPr>
    </w:p>
    <w:p w:rsidR="00A20870" w:rsidRDefault="00A20870" w:rsidP="00DC2966">
      <w:pPr>
        <w:jc w:val="center"/>
        <w:rPr>
          <w:b/>
          <w:sz w:val="24"/>
          <w:szCs w:val="24"/>
          <w:lang w:val="ru-RU"/>
        </w:rPr>
      </w:pPr>
    </w:p>
    <w:p w:rsidR="00A20870" w:rsidRDefault="00A20870" w:rsidP="00DC2966">
      <w:pPr>
        <w:jc w:val="center"/>
        <w:rPr>
          <w:b/>
          <w:sz w:val="24"/>
          <w:szCs w:val="24"/>
          <w:lang w:val="ru-RU"/>
        </w:rPr>
      </w:pPr>
    </w:p>
    <w:p w:rsidR="00A20870" w:rsidRDefault="00A20870" w:rsidP="00DC2966">
      <w:pPr>
        <w:jc w:val="center"/>
        <w:rPr>
          <w:b/>
          <w:sz w:val="24"/>
          <w:szCs w:val="24"/>
          <w:lang w:val="ru-RU"/>
        </w:rPr>
      </w:pPr>
    </w:p>
    <w:p w:rsidR="00A20870" w:rsidRDefault="00A20870" w:rsidP="00DC296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Москва </w:t>
      </w:r>
      <w:r>
        <w:rPr>
          <w:b/>
          <w:sz w:val="24"/>
          <w:szCs w:val="24"/>
          <w:lang w:val="ru-RU"/>
        </w:rPr>
        <w:br/>
        <w:t>2015 год</w:t>
      </w:r>
    </w:p>
    <w:p w:rsidR="00A20870" w:rsidRDefault="00A20870" w:rsidP="00DC2966">
      <w:pPr>
        <w:jc w:val="center"/>
        <w:rPr>
          <w:b/>
          <w:sz w:val="24"/>
          <w:szCs w:val="24"/>
          <w:lang w:val="ru-RU"/>
        </w:rPr>
      </w:pPr>
    </w:p>
    <w:p w:rsidR="00B2743D" w:rsidRPr="003010F8" w:rsidRDefault="00DC2966" w:rsidP="00DC2966">
      <w:pPr>
        <w:jc w:val="center"/>
        <w:rPr>
          <w:b/>
          <w:sz w:val="24"/>
          <w:szCs w:val="24"/>
          <w:lang w:val="ru-RU"/>
        </w:rPr>
      </w:pPr>
      <w:r w:rsidRPr="003010F8">
        <w:rPr>
          <w:b/>
          <w:sz w:val="24"/>
          <w:szCs w:val="24"/>
          <w:lang w:val="ru-RU"/>
        </w:rPr>
        <w:lastRenderedPageBreak/>
        <w:t>ВСТУПЛЕНИЕ</w:t>
      </w:r>
      <w:bookmarkStart w:id="0" w:name="_GoBack"/>
      <w:bookmarkEnd w:id="0"/>
    </w:p>
    <w:p w:rsidR="00DC2966" w:rsidRPr="003010F8" w:rsidRDefault="00DC2966" w:rsidP="00DC2966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Справедливость — одна из величайших ценностей цивилизации. На протяжении веков лучшие умы человечества искали путь к справедливому устройству общественной жизни. Но только наша великая страна смогла в свое время сделать решительный исторический шаг на этом пути, провозгласив социальную справедливость основой общественного уклада.</w:t>
      </w:r>
    </w:p>
    <w:p w:rsidR="00DC2966" w:rsidRPr="003010F8" w:rsidRDefault="00DC2966" w:rsidP="00DC2966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 xml:space="preserve">Увы! В 90-е годы </w:t>
      </w:r>
      <w:proofErr w:type="spellStart"/>
      <w:r w:rsidRPr="003010F8">
        <w:rPr>
          <w:sz w:val="24"/>
          <w:szCs w:val="24"/>
          <w:lang w:val="ru-RU"/>
        </w:rPr>
        <w:t>гайдаро</w:t>
      </w:r>
      <w:proofErr w:type="spellEnd"/>
      <w:r w:rsidRPr="003010F8">
        <w:rPr>
          <w:sz w:val="24"/>
          <w:szCs w:val="24"/>
          <w:lang w:val="ru-RU"/>
        </w:rPr>
        <w:t xml:space="preserve">-чубайсовские «строители новой России» пустили под нож все уникальные достижения нашего государства в социальной сфере. Создавая рынок, а по сути — общество потребления, они меньше всего думали о таком фундаментальном понятии, как справедливость. В итоге практически все социальные успехи нашей страны сошли </w:t>
      </w:r>
      <w:proofErr w:type="gramStart"/>
      <w:r w:rsidRPr="003010F8">
        <w:rPr>
          <w:sz w:val="24"/>
          <w:szCs w:val="24"/>
          <w:lang w:val="ru-RU"/>
        </w:rPr>
        <w:t>на</w:t>
      </w:r>
      <w:proofErr w:type="gramEnd"/>
      <w:r w:rsidRPr="003010F8">
        <w:rPr>
          <w:sz w:val="24"/>
          <w:szCs w:val="24"/>
          <w:lang w:val="ru-RU"/>
        </w:rPr>
        <w:t xml:space="preserve"> нет.</w:t>
      </w:r>
    </w:p>
    <w:p w:rsidR="00DC2966" w:rsidRPr="003010F8" w:rsidRDefault="00DC2966" w:rsidP="00DC2966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Сегодня, когда Россия вновь возвращается на мировую арену в качестве великой державы, ПАРТИЯ ЗА СПРАВЕДЛИВОСТЬ! считает особенно актуальным возрождение</w:t>
      </w:r>
      <w:r w:rsidR="00324FB3" w:rsidRPr="003010F8">
        <w:rPr>
          <w:sz w:val="24"/>
          <w:szCs w:val="24"/>
          <w:lang w:val="ru-RU"/>
        </w:rPr>
        <w:t xml:space="preserve"> страны</w:t>
      </w:r>
      <w:r w:rsidRPr="003010F8">
        <w:rPr>
          <w:sz w:val="24"/>
          <w:szCs w:val="24"/>
          <w:lang w:val="ru-RU"/>
        </w:rPr>
        <w:t xml:space="preserve"> как государства, </w:t>
      </w:r>
      <w:r w:rsidRPr="003010F8">
        <w:rPr>
          <w:b/>
          <w:sz w:val="24"/>
          <w:szCs w:val="24"/>
          <w:lang w:val="ru-RU"/>
        </w:rPr>
        <w:t>высшим приоритетом которого является</w:t>
      </w:r>
      <w:r w:rsidRPr="003010F8">
        <w:rPr>
          <w:sz w:val="24"/>
          <w:szCs w:val="24"/>
          <w:lang w:val="ru-RU"/>
        </w:rPr>
        <w:t xml:space="preserve"> </w:t>
      </w:r>
      <w:r w:rsidRPr="003010F8">
        <w:rPr>
          <w:b/>
          <w:sz w:val="24"/>
          <w:szCs w:val="24"/>
          <w:lang w:val="ru-RU"/>
        </w:rPr>
        <w:t>построение общества социальной справедливости</w:t>
      </w:r>
      <w:r w:rsidRPr="003010F8">
        <w:rPr>
          <w:sz w:val="24"/>
          <w:szCs w:val="24"/>
          <w:lang w:val="ru-RU"/>
        </w:rPr>
        <w:t>.</w:t>
      </w:r>
    </w:p>
    <w:p w:rsidR="00DC2966" w:rsidRPr="003010F8" w:rsidRDefault="00DC2966" w:rsidP="00DC2966">
      <w:pPr>
        <w:jc w:val="center"/>
        <w:rPr>
          <w:b/>
          <w:sz w:val="24"/>
          <w:szCs w:val="24"/>
          <w:lang w:val="ru-RU"/>
        </w:rPr>
      </w:pPr>
      <w:r w:rsidRPr="003010F8">
        <w:rPr>
          <w:b/>
          <w:sz w:val="24"/>
          <w:szCs w:val="24"/>
          <w:lang w:val="ru-RU"/>
        </w:rPr>
        <w:t>СЕМЬ ШАГОВ К СПРАВЕДЛИВОСТИ</w:t>
      </w:r>
    </w:p>
    <w:p w:rsidR="00DC2966" w:rsidRPr="003010F8" w:rsidRDefault="00DC2966" w:rsidP="00DC2966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 xml:space="preserve">Мы уверены, что у нашей страны сегодня есть все необходимые возможности и ресурсы, чтобы обеспечить реальное соблюдение и защиту неотъемлемых социальных прав граждан России. </w:t>
      </w:r>
    </w:p>
    <w:p w:rsidR="00DC2966" w:rsidRPr="003010F8" w:rsidRDefault="00DC2966" w:rsidP="00DC2966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 xml:space="preserve">Партия разработала комплекс конкретных мер, </w:t>
      </w:r>
      <w:r w:rsidR="00A07908">
        <w:rPr>
          <w:sz w:val="24"/>
          <w:szCs w:val="24"/>
          <w:lang w:val="ru-RU"/>
        </w:rPr>
        <w:t>реализация которых</w:t>
      </w:r>
      <w:r w:rsidRPr="003010F8">
        <w:rPr>
          <w:sz w:val="24"/>
          <w:szCs w:val="24"/>
          <w:lang w:val="ru-RU"/>
        </w:rPr>
        <w:t xml:space="preserve"> уже в самое ближайшее время </w:t>
      </w:r>
      <w:r w:rsidR="00A07908">
        <w:rPr>
          <w:sz w:val="24"/>
          <w:szCs w:val="24"/>
          <w:lang w:val="ru-RU"/>
        </w:rPr>
        <w:t xml:space="preserve">сделает </w:t>
      </w:r>
      <w:r w:rsidRPr="003010F8">
        <w:rPr>
          <w:sz w:val="24"/>
          <w:szCs w:val="24"/>
          <w:lang w:val="ru-RU"/>
        </w:rPr>
        <w:t xml:space="preserve">жизнь в нашей стране </w:t>
      </w:r>
      <w:r w:rsidR="00670D74">
        <w:rPr>
          <w:sz w:val="24"/>
          <w:szCs w:val="24"/>
          <w:lang w:val="ru-RU"/>
        </w:rPr>
        <w:t>лучше и справедливее, и м</w:t>
      </w:r>
      <w:r w:rsidRPr="003010F8">
        <w:rPr>
          <w:sz w:val="24"/>
          <w:szCs w:val="24"/>
          <w:lang w:val="ru-RU"/>
        </w:rPr>
        <w:t>ы будем добиваться принятия пакета</w:t>
      </w:r>
      <w:r w:rsidR="00670D74">
        <w:rPr>
          <w:sz w:val="24"/>
          <w:szCs w:val="24"/>
          <w:lang w:val="ru-RU"/>
        </w:rPr>
        <w:t xml:space="preserve"> соответствующих</w:t>
      </w:r>
      <w:r w:rsidRPr="003010F8">
        <w:rPr>
          <w:sz w:val="24"/>
          <w:szCs w:val="24"/>
          <w:lang w:val="ru-RU"/>
        </w:rPr>
        <w:t xml:space="preserve"> изменений и дополнений в действующее законодательство и нормативную базу в области трудовых отношений и социальной сферы. </w:t>
      </w:r>
    </w:p>
    <w:p w:rsidR="00504D89" w:rsidRPr="003010F8" w:rsidRDefault="00504D89" w:rsidP="00324FB3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ru-RU"/>
        </w:rPr>
      </w:pPr>
      <w:r w:rsidRPr="003010F8">
        <w:rPr>
          <w:b/>
          <w:sz w:val="24"/>
          <w:szCs w:val="24"/>
          <w:lang w:val="ru-RU"/>
        </w:rPr>
        <w:t>Достойная оплата и охрана труда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 xml:space="preserve">В Российской Федерации должна быть введена минимальная почасовая оплата труда (МПОТ), которая позволит работнику за полный рабочий месяц обеспечивать доходами семью из трех человек на уровне не </w:t>
      </w:r>
      <w:proofErr w:type="gramStart"/>
      <w:r w:rsidRPr="003010F8">
        <w:rPr>
          <w:sz w:val="24"/>
          <w:szCs w:val="24"/>
          <w:lang w:val="ru-RU"/>
        </w:rPr>
        <w:t>менее прожиточного</w:t>
      </w:r>
      <w:proofErr w:type="gramEnd"/>
      <w:r w:rsidRPr="003010F8">
        <w:rPr>
          <w:sz w:val="24"/>
          <w:szCs w:val="24"/>
          <w:lang w:val="ru-RU"/>
        </w:rPr>
        <w:t xml:space="preserve"> минимума, установленного для субъекта РФ, где проживает работник.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При нарушениях работодателем условий охраны труда, повлекших для работника вынужденный пропуск работы, ему должна выплачиваться компенсация в размере двукратной заработной платы за весь период вынужденного пропуска. Данная компенсация не включает в себя оплату работодателем ущерба жизни и здоровью работника, истребованную тем в судебном порядке.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lastRenderedPageBreak/>
        <w:t>При увольнении работника по решению работодателя работнику выплачивается выходное пособие в размере его годовой заработной платы.</w:t>
      </w:r>
    </w:p>
    <w:p w:rsidR="00504D89" w:rsidRPr="003010F8" w:rsidRDefault="00324FB3" w:rsidP="00324FB3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ru-RU"/>
        </w:rPr>
      </w:pPr>
      <w:r w:rsidRPr="003010F8">
        <w:rPr>
          <w:b/>
          <w:sz w:val="24"/>
          <w:szCs w:val="24"/>
          <w:lang w:val="ru-RU"/>
        </w:rPr>
        <w:t>Защита от безработицы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Размер пособия по безработице должно быть не менее стоимости совокупной потребительской корзины для семьи из трех человек.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В Российской Федерации должны быть приняты государственные социальные стандарты по обеспечению занятости трудоспособного населения.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Доля расходов государственного бюджета на программы занятости должна составлять не менее 2% процентов.</w:t>
      </w:r>
    </w:p>
    <w:p w:rsidR="00504D89" w:rsidRPr="003010F8" w:rsidRDefault="00324FB3" w:rsidP="00324FB3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ru-RU"/>
        </w:rPr>
      </w:pPr>
      <w:r w:rsidRPr="003010F8">
        <w:rPr>
          <w:b/>
          <w:sz w:val="24"/>
          <w:szCs w:val="24"/>
          <w:lang w:val="ru-RU"/>
        </w:rPr>
        <w:t xml:space="preserve">Жилье для </w:t>
      </w:r>
      <w:proofErr w:type="gramStart"/>
      <w:r w:rsidRPr="003010F8">
        <w:rPr>
          <w:b/>
          <w:sz w:val="24"/>
          <w:szCs w:val="24"/>
          <w:lang w:val="ru-RU"/>
        </w:rPr>
        <w:t>нуждающихся</w:t>
      </w:r>
      <w:proofErr w:type="gramEnd"/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В Российской Федерации должен быть принят единый стандарт для признания социально незащищенных граждан нуждающимися в улучшении жилищных условий – менее 10 кв. м. на человека в совместно проживающей семье.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 xml:space="preserve">Все социально незащищенные граждане, признанные в законном порядке нуждающимися в улучшении жилищных условий, должны быть обеспечены социальным жильем до 2020 года. С этой целью в каждом построенном многоквартирном доме  15% вводимых площадей </w:t>
      </w:r>
      <w:proofErr w:type="gramStart"/>
      <w:r w:rsidRPr="003010F8">
        <w:rPr>
          <w:sz w:val="24"/>
          <w:szCs w:val="24"/>
          <w:lang w:val="ru-RU"/>
        </w:rPr>
        <w:t>должны</w:t>
      </w:r>
      <w:proofErr w:type="gramEnd"/>
      <w:r w:rsidRPr="003010F8">
        <w:rPr>
          <w:sz w:val="24"/>
          <w:szCs w:val="24"/>
          <w:lang w:val="ru-RU"/>
        </w:rPr>
        <w:t xml:space="preserve"> безвозмездно в фонд социального жилья. </w:t>
      </w:r>
    </w:p>
    <w:p w:rsidR="00504D89" w:rsidRPr="003010F8" w:rsidRDefault="00324FB3" w:rsidP="00324FB3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ru-RU"/>
        </w:rPr>
      </w:pPr>
      <w:r w:rsidRPr="003010F8">
        <w:rPr>
          <w:b/>
          <w:sz w:val="24"/>
          <w:szCs w:val="24"/>
          <w:lang w:val="ru-RU"/>
        </w:rPr>
        <w:t>Доступные услуги ЖКХ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В Российской Федерации никто не может быть принужден к оплате жилья и услуг жилищно-коммунального хозяйства свыше 20% ежемесячных совокупных доходов семьи. В случае если этот процент превышен, разницу доплачивает государство.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 xml:space="preserve">До 2017 года должен быть введен порядок, когда все организации и предприятия ЖКХ (включая частные) ежемесячно публикуют в сети Интернет технико-экономическое обоснование устанавливаемых тарифов. Перед принятием решений об их повышении региональные органы законодательной и исполнительной власти должны публично доказать обоснованность такого решения и получить одобрения большинства граждан. Для частных компаний, работающих в сфере ЖКХ, чья деятельность не регулируется государством, должна быть введена единая и обоснованная норма прибыли. </w:t>
      </w:r>
    </w:p>
    <w:p w:rsidR="00504D89" w:rsidRPr="003010F8" w:rsidRDefault="00324FB3" w:rsidP="00324FB3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010F8">
        <w:rPr>
          <w:b/>
          <w:sz w:val="24"/>
          <w:szCs w:val="24"/>
          <w:lang w:val="ru-RU"/>
        </w:rPr>
        <w:t>Поддержка семьи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 xml:space="preserve">При рождении первого ребенка семья должна получать единовременное пособие в размере 500 минимальных почасовых оплат труда (МПОТ). Ежемесячное пособие на </w:t>
      </w:r>
      <w:r w:rsidRPr="003010F8">
        <w:rPr>
          <w:sz w:val="24"/>
          <w:szCs w:val="24"/>
          <w:lang w:val="ru-RU"/>
        </w:rPr>
        <w:lastRenderedPageBreak/>
        <w:t>каждого ребенка до достижения им 3-х летнего возраста должно быть не менее 50 МПОТ и до достижения 16-ти летнего возраста — не менее 25 МПОТ.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proofErr w:type="gramStart"/>
      <w:r w:rsidRPr="003010F8">
        <w:rPr>
          <w:sz w:val="24"/>
          <w:szCs w:val="24"/>
          <w:lang w:val="ru-RU"/>
        </w:rPr>
        <w:t>Молодым семьям, имеющим двух и более детей и признанным в установленном законом порядке нуждающимися в улучшении жилищных условий, должна быть предоставлена беспроцентная ипотека для приобретения жилья по социальным нормам  (за счет субвенций коммерческим банкам из государственного бюджета).</w:t>
      </w:r>
      <w:proofErr w:type="gramEnd"/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 xml:space="preserve">Работа родителя по воспитанию ребенка в течение первых  трех лет жизни ребенка,  зачисляется в общий трудовой стаж родителя. Родитель, единственная работа которого состоит в воспитании ребенка, получает государственную стипендию в размере не менее 50 минимальных почасовых оплат труда ежемесячно. </w:t>
      </w:r>
    </w:p>
    <w:p w:rsidR="00504D89" w:rsidRPr="003010F8" w:rsidRDefault="00324FB3" w:rsidP="00324FB3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ru-RU"/>
        </w:rPr>
      </w:pPr>
      <w:r w:rsidRPr="003010F8">
        <w:rPr>
          <w:b/>
          <w:sz w:val="24"/>
          <w:szCs w:val="24"/>
          <w:lang w:val="ru-RU"/>
        </w:rPr>
        <w:t>Медицина и образование для всех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 xml:space="preserve">Необходимо законодательно отделить «медицину комфорта» как вид предпринимательства от «медицины жизнеобеспечения», сохраняющей жизнь и здоровье для чего кардинально пересмотреть государственные стандарты в области здравоохранения. Цель – сделать медицину общедоступной и качественной для всех граждан вне зависимости от доходов, а </w:t>
      </w:r>
      <w:proofErr w:type="gramStart"/>
      <w:r w:rsidRPr="003010F8">
        <w:rPr>
          <w:sz w:val="24"/>
          <w:szCs w:val="24"/>
          <w:lang w:val="ru-RU"/>
        </w:rPr>
        <w:t>для</w:t>
      </w:r>
      <w:proofErr w:type="gramEnd"/>
      <w:r w:rsidRPr="003010F8">
        <w:rPr>
          <w:sz w:val="24"/>
          <w:szCs w:val="24"/>
          <w:lang w:val="ru-RU"/>
        </w:rPr>
        <w:t xml:space="preserve"> малоимущих - бесплатной.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Право на бесплатное образование должно быть реализовано через разработку и безусловное выполнение до 2020 года единых государственных нормативов по обеспечению всех маленьких граждан РФ местами в детских садах и школах.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Учителям и медицинским работникам, работающим в государственных организациях, должен быть придан статус государственных служащих с распространением на них нормативов оплаты труда и льгот, установленных федеральным законом о государственной службе.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Доля расходов консолидированного бюджета Российской Федерации на здравоохранение и на образование должна составлять не менее 15%.</w:t>
      </w:r>
    </w:p>
    <w:p w:rsidR="00504D89" w:rsidRPr="003010F8" w:rsidRDefault="00324FB3" w:rsidP="00324FB3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ru-RU"/>
        </w:rPr>
      </w:pPr>
      <w:r w:rsidRPr="003010F8">
        <w:rPr>
          <w:b/>
          <w:sz w:val="24"/>
          <w:szCs w:val="24"/>
          <w:lang w:val="ru-RU"/>
        </w:rPr>
        <w:t>Справедливые пенсии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Необходимо законодательно закрепить, что отныне и впредь увеличение пенсионного возраста (55 лет для женщин и 60 лет для мужчин) не допускается.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 xml:space="preserve">Минимальная пенсия по старости и социальная пенсия инвалидам </w:t>
      </w:r>
      <w:r w:rsidRPr="003010F8">
        <w:rPr>
          <w:sz w:val="24"/>
          <w:szCs w:val="24"/>
        </w:rPr>
        <w:t>I</w:t>
      </w:r>
      <w:r w:rsidRPr="003010F8">
        <w:rPr>
          <w:sz w:val="24"/>
          <w:szCs w:val="24"/>
          <w:lang w:val="ru-RU"/>
        </w:rPr>
        <w:t xml:space="preserve"> группы должны составлять не менее 75% от средней заработной платы по региону РФ, где проживает пенсионер или инвалид.</w:t>
      </w:r>
    </w:p>
    <w:p w:rsidR="00504D89" w:rsidRPr="003010F8" w:rsidRDefault="00504D89" w:rsidP="00504D89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Получение пенсионером заработной платы не может служить основанием для отказа в выплате ему пенсии по возрасту или для уменьшения размера указанной пенсии.</w:t>
      </w:r>
    </w:p>
    <w:p w:rsidR="00504D89" w:rsidRPr="003010F8" w:rsidRDefault="00DC2966" w:rsidP="00504D89">
      <w:pPr>
        <w:jc w:val="center"/>
        <w:rPr>
          <w:b/>
          <w:sz w:val="24"/>
          <w:szCs w:val="24"/>
          <w:lang w:val="ru-RU"/>
        </w:rPr>
      </w:pPr>
      <w:r w:rsidRPr="003010F8">
        <w:rPr>
          <w:b/>
          <w:sz w:val="24"/>
          <w:szCs w:val="24"/>
          <w:lang w:val="ru-RU"/>
        </w:rPr>
        <w:lastRenderedPageBreak/>
        <w:t>ЗАКЛЮЧЕНИЕ</w:t>
      </w:r>
    </w:p>
    <w:p w:rsidR="00504D89" w:rsidRPr="003010F8" w:rsidRDefault="00504D89" w:rsidP="003010F8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 xml:space="preserve">Мы уверены, что реализация предложенного </w:t>
      </w:r>
      <w:r w:rsidR="00670D74">
        <w:rPr>
          <w:sz w:val="24"/>
          <w:szCs w:val="24"/>
          <w:lang w:val="ru-RU"/>
        </w:rPr>
        <w:t>комплекса</w:t>
      </w:r>
      <w:r w:rsidRPr="003010F8">
        <w:rPr>
          <w:sz w:val="24"/>
          <w:szCs w:val="24"/>
          <w:lang w:val="ru-RU"/>
        </w:rPr>
        <w:t xml:space="preserve"> мер поможет не на словах, а на деле осуществить принцип, заложенный в статье 7 Конституции</w:t>
      </w:r>
      <w:r w:rsidR="003010F8">
        <w:rPr>
          <w:sz w:val="24"/>
          <w:szCs w:val="24"/>
          <w:lang w:val="ru-RU"/>
        </w:rPr>
        <w:t xml:space="preserve"> РФ</w:t>
      </w:r>
      <w:r w:rsidRPr="003010F8">
        <w:rPr>
          <w:sz w:val="24"/>
          <w:szCs w:val="24"/>
          <w:lang w:val="ru-RU"/>
        </w:rPr>
        <w:t xml:space="preserve">, и приблизить Россию к великой цели — </w:t>
      </w:r>
      <w:r w:rsidRPr="004C7823">
        <w:rPr>
          <w:b/>
          <w:sz w:val="24"/>
          <w:szCs w:val="24"/>
          <w:lang w:val="ru-RU"/>
        </w:rPr>
        <w:t>построению общества подлинной социальной справедливости</w:t>
      </w:r>
      <w:r w:rsidRPr="003010F8">
        <w:rPr>
          <w:sz w:val="24"/>
          <w:szCs w:val="24"/>
          <w:lang w:val="ru-RU"/>
        </w:rPr>
        <w:t>.</w:t>
      </w:r>
    </w:p>
    <w:p w:rsidR="00670D74" w:rsidRDefault="00324FB3" w:rsidP="003010F8">
      <w:pPr>
        <w:jc w:val="both"/>
        <w:rPr>
          <w:sz w:val="24"/>
          <w:szCs w:val="24"/>
          <w:lang w:val="ru-RU"/>
        </w:rPr>
      </w:pPr>
      <w:r w:rsidRPr="003010F8">
        <w:rPr>
          <w:sz w:val="24"/>
          <w:szCs w:val="24"/>
          <w:lang w:val="ru-RU"/>
        </w:rPr>
        <w:t>При этом мы о</w:t>
      </w:r>
      <w:r w:rsidR="00504D89" w:rsidRPr="003010F8">
        <w:rPr>
          <w:sz w:val="24"/>
          <w:szCs w:val="24"/>
          <w:lang w:val="ru-RU"/>
        </w:rPr>
        <w:t xml:space="preserve">тдаем себе отчет в том, что борьба за </w:t>
      </w:r>
      <w:r w:rsidRPr="003010F8">
        <w:rPr>
          <w:sz w:val="24"/>
          <w:szCs w:val="24"/>
          <w:lang w:val="ru-RU"/>
        </w:rPr>
        <w:t xml:space="preserve">осуществление нашей программы легкой не будет – слишком сильна еще власть «диких рыночников» и чиновников-бюрократов. Но </w:t>
      </w:r>
      <w:r w:rsidR="00670D74">
        <w:rPr>
          <w:sz w:val="24"/>
          <w:szCs w:val="24"/>
          <w:lang w:val="ru-RU"/>
        </w:rPr>
        <w:t>уверенность в успехе дает</w:t>
      </w:r>
      <w:r w:rsidRPr="003010F8">
        <w:rPr>
          <w:sz w:val="24"/>
          <w:szCs w:val="24"/>
          <w:lang w:val="ru-RU"/>
        </w:rPr>
        <w:t xml:space="preserve"> тот неоспоримый факт, </w:t>
      </w:r>
      <w:r w:rsidR="00504D89" w:rsidRPr="003010F8">
        <w:rPr>
          <w:sz w:val="24"/>
          <w:szCs w:val="24"/>
          <w:lang w:val="ru-RU"/>
        </w:rPr>
        <w:t xml:space="preserve">что </w:t>
      </w:r>
      <w:proofErr w:type="gramStart"/>
      <w:r w:rsidR="00504D89" w:rsidRPr="003010F8">
        <w:rPr>
          <w:sz w:val="24"/>
          <w:szCs w:val="24"/>
          <w:lang w:val="ru-RU"/>
        </w:rPr>
        <w:t>больш</w:t>
      </w:r>
      <w:r w:rsidR="00670D74">
        <w:rPr>
          <w:sz w:val="24"/>
          <w:szCs w:val="24"/>
          <w:lang w:val="ru-RU"/>
        </w:rPr>
        <w:t>инство</w:t>
      </w:r>
      <w:r w:rsidR="00504D89" w:rsidRPr="003010F8">
        <w:rPr>
          <w:sz w:val="24"/>
          <w:szCs w:val="24"/>
          <w:lang w:val="ru-RU"/>
        </w:rPr>
        <w:t xml:space="preserve"> граждан России разделя</w:t>
      </w:r>
      <w:r w:rsidR="00670D74">
        <w:rPr>
          <w:sz w:val="24"/>
          <w:szCs w:val="24"/>
          <w:lang w:val="ru-RU"/>
        </w:rPr>
        <w:t>е</w:t>
      </w:r>
      <w:r w:rsidR="00504D89" w:rsidRPr="003010F8">
        <w:rPr>
          <w:sz w:val="24"/>
          <w:szCs w:val="24"/>
          <w:lang w:val="ru-RU"/>
        </w:rPr>
        <w:t>т наши</w:t>
      </w:r>
      <w:proofErr w:type="gramEnd"/>
      <w:r w:rsidR="00504D89" w:rsidRPr="003010F8">
        <w:rPr>
          <w:sz w:val="24"/>
          <w:szCs w:val="24"/>
          <w:lang w:val="ru-RU"/>
        </w:rPr>
        <w:t xml:space="preserve"> взгляды</w:t>
      </w:r>
      <w:r w:rsidR="00670D74">
        <w:rPr>
          <w:sz w:val="24"/>
          <w:szCs w:val="24"/>
          <w:lang w:val="ru-RU"/>
        </w:rPr>
        <w:t xml:space="preserve">. </w:t>
      </w:r>
    </w:p>
    <w:p w:rsidR="00DC2966" w:rsidRPr="003010F8" w:rsidRDefault="004C7823" w:rsidP="003010F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504D89" w:rsidRPr="003010F8">
        <w:rPr>
          <w:sz w:val="24"/>
          <w:szCs w:val="24"/>
          <w:lang w:val="ru-RU"/>
        </w:rPr>
        <w:t>ам хотелось бы видеть в рядах нашей партии людей думающих, неравнодушных, которым так же, как и нам, дороги идеалы справедливости и которые готовы за них бороться всеми доступными по закону способами.</w:t>
      </w:r>
    </w:p>
    <w:sectPr w:rsidR="00DC2966" w:rsidRPr="003010F8" w:rsidSect="00324FB3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F2BD4"/>
    <w:multiLevelType w:val="hybridMultilevel"/>
    <w:tmpl w:val="4CFA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85"/>
    <w:rsid w:val="00017B5C"/>
    <w:rsid w:val="00041685"/>
    <w:rsid w:val="003010F8"/>
    <w:rsid w:val="00324FB3"/>
    <w:rsid w:val="004C7823"/>
    <w:rsid w:val="00504D89"/>
    <w:rsid w:val="00670D74"/>
    <w:rsid w:val="008A249D"/>
    <w:rsid w:val="009150DF"/>
    <w:rsid w:val="00A07908"/>
    <w:rsid w:val="00A20870"/>
    <w:rsid w:val="00DC2966"/>
    <w:rsid w:val="00E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</dc:creator>
  <cp:lastModifiedBy>Stepa</cp:lastModifiedBy>
  <cp:revision>3</cp:revision>
  <dcterms:created xsi:type="dcterms:W3CDTF">2015-11-09T06:50:00Z</dcterms:created>
  <dcterms:modified xsi:type="dcterms:W3CDTF">2015-11-16T09:47:00Z</dcterms:modified>
</cp:coreProperties>
</file>